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345" w:type="dxa"/>
        <w:jc w:val="center"/>
        <w:tblLook w:val="04A0" w:firstRow="1" w:lastRow="0" w:firstColumn="1" w:lastColumn="0" w:noHBand="0" w:noVBand="1"/>
      </w:tblPr>
      <w:tblGrid>
        <w:gridCol w:w="527"/>
        <w:gridCol w:w="2244"/>
        <w:gridCol w:w="3461"/>
        <w:gridCol w:w="318"/>
        <w:gridCol w:w="2795"/>
      </w:tblGrid>
      <w:tr w:rsidR="006A748D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6A748D" w:rsidRDefault="00B172F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финалистов конгресса Экономистов и финансистов, </w:t>
            </w:r>
          </w:p>
          <w:p w:rsidR="006A748D" w:rsidRDefault="00B172F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 «Конкурентоспособность территорий»,</w:t>
            </w:r>
          </w:p>
          <w:p w:rsidR="006A748D" w:rsidRDefault="00B172F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«Макроэкономика»</w:t>
            </w:r>
          </w:p>
          <w:p w:rsidR="00053811" w:rsidRDefault="000538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</w:tr>
      <w:tr w:rsidR="006A748D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6A748D" w:rsidRDefault="0005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площадки</w:t>
            </w:r>
            <w:r w:rsidR="00B172FB">
              <w:rPr>
                <w:rFonts w:ascii="Times New Roman" w:hAnsi="Times New Roman" w:cs="Times New Roman"/>
                <w:sz w:val="24"/>
                <w:szCs w:val="24"/>
              </w:rPr>
              <w:t>: Киргизская республика,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Бишкек, КЭУ</w:t>
            </w:r>
          </w:p>
        </w:tc>
      </w:tr>
      <w:tr w:rsidR="006A748D" w:rsidRPr="00053811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М.Рыскулбекова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ВЭД-1-18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Promoting green economy in Kyrgyzstan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Толобекова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Айганыш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М.Рыскулбекова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ВЭД-1-18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внешней торговли в Кыргызстане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Турдукулова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Алина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М.М.Адышева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Конкурентоспособность территорий (на примере местных самоуправлений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Отуз-Адыр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Жаны Арык)</w:t>
            </w:r>
          </w:p>
        </w:tc>
      </w:tr>
      <w:tr w:rsidR="006A748D" w:rsidRPr="00053811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Сыймык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Улукбекович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университет им.,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Рыскулбекова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Kyrgyzstan State in competitiveness on macro scale  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Уларбековна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университет им.,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Рыскулбекова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Республики: проблемы и перспективные сектора экономики»</w:t>
            </w:r>
          </w:p>
        </w:tc>
      </w:tr>
      <w:tr w:rsidR="006A748D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6A748D" w:rsidRDefault="0005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72FB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2FB">
              <w:rPr>
                <w:rFonts w:ascii="Times New Roman" w:hAnsi="Times New Roman" w:cs="Times New Roman"/>
                <w:sz w:val="24"/>
                <w:szCs w:val="24"/>
              </w:rPr>
              <w:t xml:space="preserve">: Российская Федерация, 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УрГЭУ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 Александровна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Ростовского государственного экономического университет (РИНХ)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pStyle w:val="Default0"/>
              <w:jc w:val="center"/>
              <w:rPr>
                <w:color w:val="auto"/>
              </w:rPr>
            </w:pPr>
            <w:r>
              <w:rPr>
                <w:color w:val="auto"/>
              </w:rPr>
              <w:t>Особенности реализации принципов достойного труда в России в сфере занятости молодежи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Алена Вячеславовна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ЭК-19-3, Уральский государственный экономический университет, УрГЭУ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Влияние регионального бренда на развитие экспортного потенциала региона на примере Свердловской области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Мехровар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Джалолиддинович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 Таджикского национального университета, ТНУ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национальной экономики Республики Таджикистан: анализ и пути её повышения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Анатольевич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аспирант, Уральский государственный экономический университет, УрГЭУ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tabs>
                <w:tab w:val="left" w:pos="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Пространственный аспект решения задачи по укреплению российской экономики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Кондаурова Анастасия Евгеньевна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ЭК-19-3, Уральский государственный экономический университет, УрГЭУ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бизнеса в Армении</w:t>
            </w:r>
          </w:p>
        </w:tc>
      </w:tr>
      <w:tr w:rsidR="006A748D">
        <w:trPr>
          <w:jc w:val="center"/>
        </w:trPr>
        <w:tc>
          <w:tcPr>
            <w:tcW w:w="9345" w:type="dxa"/>
            <w:gridSpan w:val="5"/>
            <w:shd w:val="clear" w:color="auto" w:fill="auto"/>
          </w:tcPr>
          <w:p w:rsidR="006A748D" w:rsidRDefault="0005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72FB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2FB">
              <w:rPr>
                <w:rFonts w:ascii="Times New Roman" w:hAnsi="Times New Roman" w:cs="Times New Roman"/>
                <w:sz w:val="24"/>
                <w:szCs w:val="24"/>
              </w:rPr>
              <w:t xml:space="preserve">: Азербайджанская республика, 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г. Баку,  АГЭУ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Фаик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tabs>
                <w:tab w:val="center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студентка, Азербайджанский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6A748D" w:rsidRDefault="00B17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UNEC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потенциал Азербайджана.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«зеленой энергии» в Карабах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Нагиева </w:t>
            </w:r>
            <w:proofErr w:type="spellStart"/>
            <w:r>
              <w:rPr>
                <w:rFonts w:ascii="Times New Roman" w:hAnsi="Times New Roman" w:cs="Times New Roman"/>
              </w:rPr>
              <w:t>Ляман</w:t>
            </w:r>
            <w:proofErr w:type="spellEnd"/>
          </w:p>
          <w:p w:rsidR="006A748D" w:rsidRDefault="00B172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Тейран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</w:t>
            </w:r>
          </w:p>
          <w:p w:rsidR="006A748D" w:rsidRDefault="00B17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UNEC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Влияние цифровых технологий на конкурентоспособность экономики Азербайджана</w:t>
            </w:r>
          </w:p>
          <w:p w:rsidR="006A748D" w:rsidRDefault="006A7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Эльчин</w:t>
            </w:r>
            <w:proofErr w:type="spellEnd"/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</w:t>
            </w:r>
          </w:p>
          <w:p w:rsidR="006A748D" w:rsidRDefault="00B17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UNEC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6A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</w:rPr>
              <w:t>Сурат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Ильгарович</w:t>
            </w:r>
            <w:proofErr w:type="spellEnd"/>
          </w:p>
          <w:p w:rsidR="006A748D" w:rsidRDefault="006A74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</w:t>
            </w:r>
          </w:p>
          <w:p w:rsidR="006A748D" w:rsidRDefault="00B17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UNEC</w:t>
            </w: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международных организаций во внутренней и внешней политике Азербайджана</w:t>
            </w:r>
          </w:p>
        </w:tc>
      </w:tr>
      <w:tr w:rsidR="006A748D" w:rsidTr="00B172FB">
        <w:trPr>
          <w:jc w:val="center"/>
        </w:trPr>
        <w:tc>
          <w:tcPr>
            <w:tcW w:w="527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:rsidR="006A748D" w:rsidRDefault="00B172F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Наргиля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3461" w:type="dxa"/>
            <w:shd w:val="clear" w:color="auto" w:fill="auto"/>
          </w:tcPr>
          <w:p w:rsidR="006A748D" w:rsidRDefault="00B172FB">
            <w:pPr>
              <w:tabs>
                <w:tab w:val="left" w:pos="462"/>
                <w:tab w:val="center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магистрант,</w:t>
            </w:r>
          </w:p>
          <w:p w:rsidR="006A748D" w:rsidRDefault="00B172FB">
            <w:pPr>
              <w:tabs>
                <w:tab w:val="left" w:pos="462"/>
                <w:tab w:val="center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</w:t>
            </w:r>
          </w:p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Авиации</w:t>
            </w:r>
          </w:p>
          <w:p w:rsidR="006A748D" w:rsidRDefault="006A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shd w:val="clear" w:color="auto" w:fill="auto"/>
          </w:tcPr>
          <w:p w:rsidR="006A748D" w:rsidRDefault="006A74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auto" w:fill="auto"/>
          </w:tcPr>
          <w:p w:rsidR="006A748D" w:rsidRDefault="00B17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Роль иностранных инвестиций в формировании государственного бюджета страны</w:t>
            </w:r>
          </w:p>
        </w:tc>
      </w:tr>
    </w:tbl>
    <w:p w:rsidR="006A748D" w:rsidRDefault="006A748D"/>
    <w:p w:rsidR="00053811" w:rsidRPr="00053811" w:rsidRDefault="00053811">
      <w:pPr>
        <w:rPr>
          <w:rFonts w:ascii="Times New Roman" w:hAnsi="Times New Roman" w:cs="Times New Roman"/>
          <w:sz w:val="24"/>
          <w:szCs w:val="24"/>
        </w:rPr>
      </w:pPr>
      <w:r w:rsidRPr="00053811">
        <w:rPr>
          <w:rFonts w:ascii="Times New Roman" w:hAnsi="Times New Roman" w:cs="Times New Roman"/>
          <w:sz w:val="24"/>
          <w:szCs w:val="24"/>
        </w:rPr>
        <w:t>Всего в финал выведено 15 работ, 15 участников</w:t>
      </w:r>
    </w:p>
    <w:sectPr w:rsidR="00053811" w:rsidRPr="00053811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8D"/>
    <w:rsid w:val="00053811"/>
    <w:rsid w:val="006A748D"/>
    <w:rsid w:val="00B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4F9F"/>
  <w15:docId w15:val="{FBB4F765-A54D-4F3C-97F0-97D649CE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B41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FD657E"/>
    <w:rPr>
      <w:color w:val="0000FF"/>
      <w:u w:val="single"/>
    </w:rPr>
  </w:style>
  <w:style w:type="character" w:customStyle="1" w:styleId="gi">
    <w:name w:val="gi"/>
    <w:basedOn w:val="a0"/>
    <w:qFormat/>
    <w:rsid w:val="00FD657E"/>
  </w:style>
  <w:style w:type="character" w:customStyle="1" w:styleId="Default">
    <w:name w:val="Default Знак"/>
    <w:link w:val="Default"/>
    <w:qFormat/>
    <w:rsid w:val="007A03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D37B41"/>
    <w:pPr>
      <w:ind w:left="720"/>
      <w:contextualSpacing/>
    </w:pPr>
  </w:style>
  <w:style w:type="paragraph" w:customStyle="1" w:styleId="Default0">
    <w:name w:val="Default"/>
    <w:qFormat/>
    <w:rsid w:val="007A034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D3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Корабельщикова Ольга Леонидовна</cp:lastModifiedBy>
  <cp:revision>30</cp:revision>
  <dcterms:created xsi:type="dcterms:W3CDTF">2022-04-11T12:30:00Z</dcterms:created>
  <dcterms:modified xsi:type="dcterms:W3CDTF">2022-04-15T06:08:00Z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